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FB" w:rsidRDefault="000E67FB" w:rsidP="0022648C"/>
    <w:p w:rsidR="000E67FB" w:rsidRPr="001D22F7" w:rsidRDefault="000E67FB" w:rsidP="0022648C">
      <w:pPr>
        <w:rPr>
          <w:rFonts w:ascii="Arial" w:hAnsi="Arial" w:cs="Arial"/>
          <w:b/>
          <w:sz w:val="20"/>
          <w:szCs w:val="20"/>
        </w:rPr>
      </w:pPr>
      <w:r w:rsidRPr="001D22F7">
        <w:rPr>
          <w:rFonts w:ascii="Arial" w:hAnsi="Arial" w:cs="Arial"/>
          <w:b/>
          <w:sz w:val="20"/>
          <w:szCs w:val="20"/>
        </w:rPr>
        <w:t>Eindtoets</w:t>
      </w:r>
    </w:p>
    <w:p w:rsidR="000E67FB" w:rsidRPr="001D22F7" w:rsidRDefault="000E67FB" w:rsidP="0022648C">
      <w:pPr>
        <w:rPr>
          <w:rFonts w:ascii="Arial" w:hAnsi="Arial" w:cs="Arial"/>
          <w:sz w:val="20"/>
          <w:szCs w:val="20"/>
        </w:rPr>
      </w:pPr>
      <w:r w:rsidRPr="001D22F7">
        <w:rPr>
          <w:rFonts w:ascii="Arial" w:hAnsi="Arial" w:cs="Arial"/>
          <w:sz w:val="20"/>
          <w:szCs w:val="20"/>
        </w:rPr>
        <w:t xml:space="preserve">De eindtoets in groep 8 wordt afgenomen in april, nádat alle kinderen al zijn aangemeld/ geplaatst op de school van hun voorkeur. Mocht uit de eindtoets blijken dat een kind substantieel hoger scoort dan het schooladvies, dan zijn wij verplicht dit advies te heroverwegen. Eventueel kan de leerling toch hoger instromen. Scoort een leerling op de eindtoets lager dan het schooladvies, dan blijft het schooladvies staan. Vanaf 2016 kunnen scholen kiezen met welke verplichte eindtoets ze willen werken. We gebruiken de eindtoets van Cito. Hieronder ziet u een overzicht van de eindtoetsresultaten van de laatste drie jaar. In de beoordeling is rekening gehouden met specifieke schoolkenmerken (de </w:t>
      </w:r>
      <w:proofErr w:type="spellStart"/>
      <w:r w:rsidRPr="001D22F7">
        <w:rPr>
          <w:rFonts w:ascii="Arial" w:hAnsi="Arial" w:cs="Arial"/>
          <w:sz w:val="20"/>
          <w:szCs w:val="20"/>
        </w:rPr>
        <w:t>leerlingpopulatie</w:t>
      </w:r>
      <w:proofErr w:type="spellEnd"/>
      <w:r w:rsidRPr="001D22F7">
        <w:rPr>
          <w:rFonts w:ascii="Arial" w:hAnsi="Arial" w:cs="Arial"/>
          <w:sz w:val="20"/>
          <w:szCs w:val="20"/>
        </w:rPr>
        <w:t>).</w:t>
      </w:r>
    </w:p>
    <w:p w:rsidR="000E67FB" w:rsidRPr="001D22F7" w:rsidRDefault="000E67FB" w:rsidP="0022648C">
      <w:pPr>
        <w:rPr>
          <w:rFonts w:ascii="Arial" w:hAnsi="Arial" w:cs="Arial"/>
          <w:sz w:val="20"/>
          <w:szCs w:val="20"/>
        </w:rPr>
      </w:pPr>
    </w:p>
    <w:p w:rsidR="000E67FB" w:rsidRPr="00C65C8F" w:rsidRDefault="000E67FB" w:rsidP="000E67FB">
      <w:pPr>
        <w:rPr>
          <w:rFonts w:ascii="Arial" w:hAnsi="Arial" w:cs="Arial"/>
          <w:b/>
          <w:sz w:val="20"/>
          <w:szCs w:val="20"/>
        </w:rPr>
      </w:pPr>
      <w:r w:rsidRPr="00C65C8F">
        <w:rPr>
          <w:rFonts w:ascii="Arial" w:hAnsi="Arial" w:cs="Arial"/>
          <w:b/>
          <w:sz w:val="20"/>
          <w:szCs w:val="20"/>
        </w:rPr>
        <w:t>Schoolscore Cito-eindtoets</w:t>
      </w:r>
      <w:r w:rsidRPr="00C65C8F">
        <w:rPr>
          <w:rFonts w:ascii="Arial" w:hAnsi="Arial" w:cs="Arial"/>
          <w:b/>
          <w:sz w:val="20"/>
          <w:szCs w:val="20"/>
        </w:rPr>
        <w:tab/>
        <w:t xml:space="preserve">   2015/16</w:t>
      </w:r>
      <w:r w:rsidRPr="00C65C8F">
        <w:rPr>
          <w:rFonts w:ascii="Arial" w:hAnsi="Arial" w:cs="Arial"/>
          <w:b/>
          <w:sz w:val="20"/>
          <w:szCs w:val="20"/>
        </w:rPr>
        <w:tab/>
        <w:t xml:space="preserve">  2016/17 </w:t>
      </w:r>
      <w:r w:rsidRPr="00C65C8F">
        <w:rPr>
          <w:rFonts w:ascii="Arial" w:hAnsi="Arial" w:cs="Arial"/>
          <w:b/>
          <w:sz w:val="20"/>
          <w:szCs w:val="20"/>
        </w:rPr>
        <w:tab/>
        <w:t xml:space="preserve"> 2017/18</w:t>
      </w:r>
    </w:p>
    <w:p w:rsidR="000E67FB" w:rsidRPr="001D22F7" w:rsidRDefault="00C65C8F" w:rsidP="000E67FB">
      <w:pPr>
        <w:rPr>
          <w:rFonts w:ascii="Arial" w:hAnsi="Arial" w:cs="Arial"/>
          <w:sz w:val="20"/>
          <w:szCs w:val="20"/>
        </w:rPr>
      </w:pPr>
      <w:r>
        <w:rPr>
          <w:rFonts w:ascii="Arial" w:hAnsi="Arial" w:cs="Arial"/>
          <w:sz w:val="20"/>
          <w:szCs w:val="20"/>
        </w:rPr>
        <w:t>Hertog van Gelre</w:t>
      </w:r>
      <w:r>
        <w:rPr>
          <w:rFonts w:ascii="Arial" w:hAnsi="Arial" w:cs="Arial"/>
          <w:sz w:val="20"/>
          <w:szCs w:val="20"/>
        </w:rPr>
        <w:tab/>
      </w:r>
      <w:r>
        <w:rPr>
          <w:rFonts w:ascii="Arial" w:hAnsi="Arial" w:cs="Arial"/>
          <w:sz w:val="20"/>
          <w:szCs w:val="20"/>
        </w:rPr>
        <w:tab/>
        <w:t xml:space="preserve">   </w:t>
      </w:r>
      <w:r w:rsidR="00F22C2F" w:rsidRPr="00C65C8F">
        <w:rPr>
          <w:rFonts w:ascii="Arial" w:hAnsi="Arial" w:cs="Arial"/>
          <w:sz w:val="20"/>
          <w:szCs w:val="20"/>
        </w:rPr>
        <w:t xml:space="preserve">531.5              </w:t>
      </w:r>
      <w:r>
        <w:rPr>
          <w:rFonts w:ascii="Arial" w:hAnsi="Arial" w:cs="Arial"/>
          <w:sz w:val="20"/>
          <w:szCs w:val="20"/>
        </w:rPr>
        <w:t xml:space="preserve"> </w:t>
      </w:r>
      <w:r w:rsidR="00F22C2F" w:rsidRPr="00C65C8F">
        <w:rPr>
          <w:rFonts w:ascii="Arial" w:hAnsi="Arial" w:cs="Arial"/>
          <w:sz w:val="20"/>
          <w:szCs w:val="20"/>
        </w:rPr>
        <w:t xml:space="preserve">534.3    </w:t>
      </w:r>
      <w:r w:rsidR="00F22C2F" w:rsidRPr="00C65C8F">
        <w:rPr>
          <w:rFonts w:ascii="Arial" w:hAnsi="Arial" w:cs="Arial"/>
          <w:sz w:val="20"/>
          <w:szCs w:val="20"/>
        </w:rPr>
        <w:tab/>
        <w:t xml:space="preserve"> 534.4</w:t>
      </w:r>
    </w:p>
    <w:p w:rsidR="000E67FB" w:rsidRPr="001D22F7" w:rsidRDefault="000E67FB" w:rsidP="000E67FB">
      <w:pPr>
        <w:rPr>
          <w:rFonts w:ascii="Arial" w:hAnsi="Arial" w:cs="Arial"/>
          <w:sz w:val="20"/>
          <w:szCs w:val="20"/>
        </w:rPr>
      </w:pPr>
      <w:r w:rsidRPr="001D22F7">
        <w:rPr>
          <w:rFonts w:ascii="Arial" w:hAnsi="Arial" w:cs="Arial"/>
          <w:sz w:val="20"/>
          <w:szCs w:val="20"/>
        </w:rPr>
        <w:t xml:space="preserve">Landelijk gemiddelde                  </w:t>
      </w:r>
      <w:r w:rsidR="001D22F7">
        <w:rPr>
          <w:rFonts w:ascii="Arial" w:hAnsi="Arial" w:cs="Arial"/>
          <w:sz w:val="20"/>
          <w:szCs w:val="20"/>
        </w:rPr>
        <w:t xml:space="preserve"> </w:t>
      </w:r>
      <w:r w:rsidR="00C65C8F">
        <w:rPr>
          <w:rFonts w:ascii="Arial" w:hAnsi="Arial" w:cs="Arial"/>
          <w:sz w:val="20"/>
          <w:szCs w:val="20"/>
        </w:rPr>
        <w:t xml:space="preserve"> </w:t>
      </w:r>
      <w:r w:rsidRPr="001D22F7">
        <w:rPr>
          <w:rFonts w:ascii="Arial" w:hAnsi="Arial" w:cs="Arial"/>
          <w:sz w:val="20"/>
          <w:szCs w:val="20"/>
        </w:rPr>
        <w:t xml:space="preserve">534.6         </w:t>
      </w:r>
      <w:r w:rsidR="00C65C8F">
        <w:rPr>
          <w:rFonts w:ascii="Arial" w:hAnsi="Arial" w:cs="Arial"/>
          <w:sz w:val="20"/>
          <w:szCs w:val="20"/>
        </w:rPr>
        <w:t xml:space="preserve">     </w:t>
      </w:r>
      <w:r w:rsidRPr="001D22F7">
        <w:rPr>
          <w:rFonts w:ascii="Arial" w:hAnsi="Arial" w:cs="Arial"/>
          <w:sz w:val="20"/>
          <w:szCs w:val="20"/>
        </w:rPr>
        <w:t xml:space="preserve"> 535.1        </w:t>
      </w:r>
      <w:r w:rsidR="00C65C8F">
        <w:rPr>
          <w:rFonts w:ascii="Arial" w:hAnsi="Arial" w:cs="Arial"/>
          <w:sz w:val="20"/>
          <w:szCs w:val="20"/>
        </w:rPr>
        <w:t xml:space="preserve">        </w:t>
      </w:r>
      <w:r w:rsidRPr="001D22F7">
        <w:rPr>
          <w:rFonts w:ascii="Arial" w:hAnsi="Arial" w:cs="Arial"/>
          <w:sz w:val="20"/>
          <w:szCs w:val="20"/>
        </w:rPr>
        <w:t>535.6</w:t>
      </w:r>
      <w:r w:rsidRPr="001D22F7">
        <w:rPr>
          <w:rFonts w:ascii="Arial" w:hAnsi="Arial" w:cs="Arial"/>
          <w:sz w:val="20"/>
          <w:szCs w:val="20"/>
        </w:rPr>
        <w:cr/>
      </w:r>
      <w:r w:rsidR="001712AC">
        <w:rPr>
          <w:rFonts w:ascii="Arial" w:hAnsi="Arial" w:cs="Arial"/>
          <w:sz w:val="20"/>
          <w:szCs w:val="20"/>
        </w:rPr>
        <w:tab/>
      </w:r>
    </w:p>
    <w:p w:rsidR="00CE245B" w:rsidRPr="00841770" w:rsidRDefault="00CE245B" w:rsidP="000E67FB">
      <w:pPr>
        <w:rPr>
          <w:rFonts w:ascii="Arial" w:hAnsi="Arial" w:cs="Arial"/>
          <w:b/>
          <w:sz w:val="20"/>
          <w:szCs w:val="20"/>
        </w:rPr>
      </w:pPr>
      <w:r w:rsidRPr="00841770">
        <w:rPr>
          <w:rFonts w:ascii="Arial" w:hAnsi="Arial" w:cs="Arial"/>
          <w:b/>
          <w:sz w:val="20"/>
          <w:szCs w:val="20"/>
        </w:rPr>
        <w:t>Uitstroom</w:t>
      </w:r>
    </w:p>
    <w:p w:rsidR="00CE245B" w:rsidRPr="001D22F7" w:rsidRDefault="000E67FB" w:rsidP="000E67FB">
      <w:pPr>
        <w:rPr>
          <w:rFonts w:ascii="Arial" w:hAnsi="Arial" w:cs="Arial"/>
          <w:sz w:val="20"/>
          <w:szCs w:val="20"/>
        </w:rPr>
      </w:pPr>
      <w:r w:rsidRPr="001D22F7">
        <w:rPr>
          <w:rFonts w:ascii="Arial" w:hAnsi="Arial" w:cs="Arial"/>
          <w:sz w:val="20"/>
          <w:szCs w:val="20"/>
        </w:rPr>
        <w:t xml:space="preserve">In het overzicht hieronder ziet u naar welke vorm van onderwijs onze leerlingen de afgelopen jaren zijn gegaan. </w:t>
      </w:r>
    </w:p>
    <w:p w:rsidR="00CE245B" w:rsidRPr="00741D11" w:rsidRDefault="00CE245B" w:rsidP="000E67FB">
      <w:pPr>
        <w:rPr>
          <w:rFonts w:ascii="Arial" w:hAnsi="Arial" w:cs="Arial"/>
          <w:b/>
          <w:sz w:val="20"/>
          <w:szCs w:val="20"/>
        </w:rPr>
      </w:pPr>
      <w:r w:rsidRPr="00741D11">
        <w:rPr>
          <w:rFonts w:ascii="Arial" w:hAnsi="Arial" w:cs="Arial"/>
          <w:b/>
          <w:sz w:val="20"/>
          <w:szCs w:val="20"/>
        </w:rPr>
        <w:t>S</w:t>
      </w:r>
      <w:r w:rsidR="000E67FB" w:rsidRPr="00741D11">
        <w:rPr>
          <w:rFonts w:ascii="Arial" w:hAnsi="Arial" w:cs="Arial"/>
          <w:b/>
          <w:sz w:val="20"/>
          <w:szCs w:val="20"/>
        </w:rPr>
        <w:t>chooltype</w:t>
      </w:r>
      <w:r w:rsidRPr="00741D11">
        <w:rPr>
          <w:rFonts w:ascii="Arial" w:hAnsi="Arial" w:cs="Arial"/>
          <w:b/>
          <w:sz w:val="20"/>
          <w:szCs w:val="20"/>
        </w:rPr>
        <w:tab/>
      </w:r>
      <w:r w:rsidR="000E67FB" w:rsidRPr="00741D11">
        <w:rPr>
          <w:rFonts w:ascii="Arial" w:hAnsi="Arial" w:cs="Arial"/>
          <w:b/>
          <w:sz w:val="20"/>
          <w:szCs w:val="20"/>
        </w:rPr>
        <w:t xml:space="preserve"> </w:t>
      </w:r>
      <w:r w:rsidRPr="00741D11">
        <w:rPr>
          <w:rFonts w:ascii="Arial" w:hAnsi="Arial" w:cs="Arial"/>
          <w:b/>
          <w:sz w:val="20"/>
          <w:szCs w:val="20"/>
        </w:rPr>
        <w:tab/>
      </w:r>
      <w:r w:rsidR="001712AC">
        <w:rPr>
          <w:rFonts w:ascii="Arial" w:hAnsi="Arial" w:cs="Arial"/>
          <w:b/>
          <w:sz w:val="20"/>
          <w:szCs w:val="20"/>
        </w:rPr>
        <w:tab/>
      </w:r>
      <w:r w:rsidR="000E67FB" w:rsidRPr="00741D11">
        <w:rPr>
          <w:rFonts w:ascii="Arial" w:hAnsi="Arial" w:cs="Arial"/>
          <w:b/>
          <w:sz w:val="20"/>
          <w:szCs w:val="20"/>
        </w:rPr>
        <w:t xml:space="preserve">2015/16 </w:t>
      </w:r>
      <w:r w:rsidRPr="00741D11">
        <w:rPr>
          <w:rFonts w:ascii="Arial" w:hAnsi="Arial" w:cs="Arial"/>
          <w:b/>
          <w:sz w:val="20"/>
          <w:szCs w:val="20"/>
        </w:rPr>
        <w:tab/>
      </w:r>
      <w:r w:rsidR="000E67FB" w:rsidRPr="00741D11">
        <w:rPr>
          <w:rFonts w:ascii="Arial" w:hAnsi="Arial" w:cs="Arial"/>
          <w:b/>
          <w:sz w:val="20"/>
          <w:szCs w:val="20"/>
        </w:rPr>
        <w:t xml:space="preserve">2016/17 </w:t>
      </w:r>
      <w:r w:rsidRPr="00741D11">
        <w:rPr>
          <w:rFonts w:ascii="Arial" w:hAnsi="Arial" w:cs="Arial"/>
          <w:b/>
          <w:sz w:val="20"/>
          <w:szCs w:val="20"/>
        </w:rPr>
        <w:tab/>
      </w:r>
      <w:r w:rsidR="000E67FB" w:rsidRPr="00741D11">
        <w:rPr>
          <w:rFonts w:ascii="Arial" w:hAnsi="Arial" w:cs="Arial"/>
          <w:b/>
          <w:sz w:val="20"/>
          <w:szCs w:val="20"/>
        </w:rPr>
        <w:t xml:space="preserve">2017/18 </w:t>
      </w:r>
    </w:p>
    <w:p w:rsidR="00CE245B" w:rsidRPr="001D22F7" w:rsidRDefault="000E67FB" w:rsidP="000E67FB">
      <w:pPr>
        <w:rPr>
          <w:rFonts w:ascii="Arial" w:hAnsi="Arial" w:cs="Arial"/>
          <w:sz w:val="20"/>
          <w:szCs w:val="20"/>
        </w:rPr>
      </w:pPr>
      <w:r w:rsidRPr="001D22F7">
        <w:rPr>
          <w:rFonts w:ascii="Arial" w:hAnsi="Arial" w:cs="Arial"/>
          <w:sz w:val="20"/>
          <w:szCs w:val="20"/>
        </w:rPr>
        <w:t xml:space="preserve">praktijkonderwijs </w:t>
      </w:r>
      <w:r w:rsidR="00454CA2">
        <w:rPr>
          <w:rFonts w:ascii="Arial" w:hAnsi="Arial" w:cs="Arial"/>
          <w:sz w:val="20"/>
          <w:szCs w:val="20"/>
        </w:rPr>
        <w:tab/>
      </w:r>
      <w:r w:rsidR="001712AC">
        <w:rPr>
          <w:rFonts w:ascii="Arial" w:hAnsi="Arial" w:cs="Arial"/>
          <w:sz w:val="20"/>
          <w:szCs w:val="20"/>
        </w:rPr>
        <w:tab/>
      </w:r>
      <w:r w:rsidR="00454CA2">
        <w:rPr>
          <w:rFonts w:ascii="Arial" w:hAnsi="Arial" w:cs="Arial"/>
          <w:sz w:val="20"/>
          <w:szCs w:val="20"/>
        </w:rPr>
        <w:t>-</w:t>
      </w:r>
      <w:r w:rsidR="00454CA2">
        <w:rPr>
          <w:rFonts w:ascii="Arial" w:hAnsi="Arial" w:cs="Arial"/>
          <w:sz w:val="20"/>
          <w:szCs w:val="20"/>
        </w:rPr>
        <w:tab/>
      </w:r>
      <w:r w:rsidR="00454CA2">
        <w:rPr>
          <w:rFonts w:ascii="Arial" w:hAnsi="Arial" w:cs="Arial"/>
          <w:sz w:val="20"/>
          <w:szCs w:val="20"/>
        </w:rPr>
        <w:tab/>
      </w:r>
      <w:r w:rsidR="006E3357">
        <w:rPr>
          <w:rFonts w:ascii="Arial" w:hAnsi="Arial" w:cs="Arial"/>
          <w:sz w:val="20"/>
          <w:szCs w:val="20"/>
        </w:rPr>
        <w:t>4%</w:t>
      </w:r>
      <w:r w:rsidR="00454CA2">
        <w:rPr>
          <w:rFonts w:ascii="Arial" w:hAnsi="Arial" w:cs="Arial"/>
          <w:sz w:val="20"/>
          <w:szCs w:val="20"/>
        </w:rPr>
        <w:tab/>
      </w:r>
      <w:r w:rsidR="00454CA2">
        <w:rPr>
          <w:rFonts w:ascii="Arial" w:hAnsi="Arial" w:cs="Arial"/>
          <w:sz w:val="20"/>
          <w:szCs w:val="20"/>
        </w:rPr>
        <w:tab/>
        <w:t>4,5%</w:t>
      </w:r>
    </w:p>
    <w:p w:rsidR="00CE245B" w:rsidRPr="00741D11" w:rsidRDefault="00741D11" w:rsidP="000E67FB">
      <w:pPr>
        <w:rPr>
          <w:rFonts w:ascii="Arial" w:hAnsi="Arial" w:cs="Arial"/>
          <w:sz w:val="20"/>
          <w:szCs w:val="20"/>
        </w:rPr>
      </w:pPr>
      <w:r>
        <w:rPr>
          <w:rFonts w:ascii="Arial" w:hAnsi="Arial" w:cs="Arial"/>
          <w:sz w:val="20"/>
          <w:szCs w:val="20"/>
        </w:rPr>
        <w:t>vmbo-basis</w:t>
      </w:r>
      <w:r>
        <w:rPr>
          <w:rFonts w:ascii="Arial" w:hAnsi="Arial" w:cs="Arial"/>
          <w:sz w:val="20"/>
          <w:szCs w:val="20"/>
        </w:rPr>
        <w:tab/>
      </w:r>
      <w:r>
        <w:rPr>
          <w:rFonts w:ascii="Arial" w:hAnsi="Arial" w:cs="Arial"/>
          <w:sz w:val="20"/>
          <w:szCs w:val="20"/>
        </w:rPr>
        <w:tab/>
      </w:r>
      <w:r w:rsidR="001712AC">
        <w:rPr>
          <w:rFonts w:ascii="Arial" w:hAnsi="Arial" w:cs="Arial"/>
          <w:sz w:val="20"/>
          <w:szCs w:val="20"/>
        </w:rPr>
        <w:tab/>
      </w:r>
      <w:r>
        <w:rPr>
          <w:rFonts w:ascii="Arial" w:hAnsi="Arial" w:cs="Arial"/>
          <w:sz w:val="20"/>
          <w:szCs w:val="20"/>
        </w:rPr>
        <w:t>26%</w:t>
      </w:r>
      <w:r w:rsidR="000E67FB" w:rsidRPr="00741D11">
        <w:rPr>
          <w:rFonts w:ascii="Arial" w:hAnsi="Arial" w:cs="Arial"/>
          <w:sz w:val="20"/>
          <w:szCs w:val="20"/>
        </w:rPr>
        <w:t xml:space="preserve"> </w:t>
      </w:r>
      <w:r>
        <w:rPr>
          <w:rFonts w:ascii="Arial" w:hAnsi="Arial" w:cs="Arial"/>
          <w:sz w:val="20"/>
          <w:szCs w:val="20"/>
        </w:rPr>
        <w:t xml:space="preserve"> </w:t>
      </w:r>
      <w:r w:rsidR="00454CA2">
        <w:rPr>
          <w:rFonts w:ascii="Arial" w:hAnsi="Arial" w:cs="Arial"/>
          <w:sz w:val="20"/>
          <w:szCs w:val="20"/>
        </w:rPr>
        <w:tab/>
      </w:r>
      <w:r w:rsidR="00454CA2">
        <w:rPr>
          <w:rFonts w:ascii="Arial" w:hAnsi="Arial" w:cs="Arial"/>
          <w:sz w:val="20"/>
          <w:szCs w:val="20"/>
        </w:rPr>
        <w:tab/>
      </w:r>
      <w:r w:rsidR="006E3357">
        <w:rPr>
          <w:rFonts w:ascii="Arial" w:hAnsi="Arial" w:cs="Arial"/>
          <w:sz w:val="20"/>
          <w:szCs w:val="20"/>
        </w:rPr>
        <w:t>8%</w:t>
      </w:r>
      <w:r w:rsidR="00454CA2">
        <w:rPr>
          <w:rFonts w:ascii="Arial" w:hAnsi="Arial" w:cs="Arial"/>
          <w:sz w:val="20"/>
          <w:szCs w:val="20"/>
        </w:rPr>
        <w:tab/>
      </w:r>
      <w:r w:rsidR="00454CA2">
        <w:rPr>
          <w:rFonts w:ascii="Arial" w:hAnsi="Arial" w:cs="Arial"/>
          <w:sz w:val="20"/>
          <w:szCs w:val="20"/>
        </w:rPr>
        <w:tab/>
        <w:t>6,5%</w:t>
      </w:r>
      <w:r>
        <w:rPr>
          <w:rFonts w:ascii="Arial" w:hAnsi="Arial" w:cs="Arial"/>
          <w:sz w:val="20"/>
          <w:szCs w:val="20"/>
        </w:rPr>
        <w:br/>
      </w:r>
      <w:r>
        <w:rPr>
          <w:rFonts w:ascii="Arial" w:hAnsi="Arial" w:cs="Arial"/>
          <w:sz w:val="20"/>
          <w:szCs w:val="20"/>
        </w:rPr>
        <w:br/>
        <w:t xml:space="preserve">vmbo-kader              </w:t>
      </w:r>
      <w:r w:rsidR="001712AC">
        <w:rPr>
          <w:rFonts w:ascii="Arial" w:hAnsi="Arial" w:cs="Arial"/>
          <w:sz w:val="20"/>
          <w:szCs w:val="20"/>
        </w:rPr>
        <w:tab/>
      </w:r>
      <w:r>
        <w:rPr>
          <w:rFonts w:ascii="Arial" w:hAnsi="Arial" w:cs="Arial"/>
          <w:sz w:val="20"/>
          <w:szCs w:val="20"/>
        </w:rPr>
        <w:tab/>
        <w:t xml:space="preserve">10%       </w:t>
      </w:r>
      <w:r w:rsidR="00454CA2">
        <w:rPr>
          <w:rFonts w:ascii="Arial" w:hAnsi="Arial" w:cs="Arial"/>
          <w:sz w:val="20"/>
          <w:szCs w:val="20"/>
        </w:rPr>
        <w:tab/>
      </w:r>
      <w:r w:rsidR="006E3357">
        <w:rPr>
          <w:rFonts w:ascii="Arial" w:hAnsi="Arial" w:cs="Arial"/>
          <w:sz w:val="20"/>
          <w:szCs w:val="20"/>
        </w:rPr>
        <w:t>21%</w:t>
      </w:r>
      <w:r w:rsidR="00454CA2">
        <w:rPr>
          <w:rFonts w:ascii="Arial" w:hAnsi="Arial" w:cs="Arial"/>
          <w:sz w:val="20"/>
          <w:szCs w:val="20"/>
        </w:rPr>
        <w:tab/>
      </w:r>
      <w:r w:rsidR="00454CA2">
        <w:rPr>
          <w:rFonts w:ascii="Arial" w:hAnsi="Arial" w:cs="Arial"/>
          <w:sz w:val="20"/>
          <w:szCs w:val="20"/>
        </w:rPr>
        <w:tab/>
        <w:t>20%</w:t>
      </w:r>
      <w:r w:rsidR="000E67FB" w:rsidRPr="00741D11">
        <w:rPr>
          <w:rFonts w:ascii="Arial" w:hAnsi="Arial" w:cs="Arial"/>
          <w:sz w:val="20"/>
          <w:szCs w:val="20"/>
        </w:rPr>
        <w:t xml:space="preserve"> </w:t>
      </w:r>
    </w:p>
    <w:p w:rsidR="00CE245B" w:rsidRPr="00741D11" w:rsidRDefault="000E67FB" w:rsidP="000E67FB">
      <w:pPr>
        <w:rPr>
          <w:rFonts w:ascii="Arial" w:hAnsi="Arial" w:cs="Arial"/>
          <w:sz w:val="20"/>
          <w:szCs w:val="20"/>
        </w:rPr>
      </w:pPr>
      <w:r w:rsidRPr="00741D11">
        <w:rPr>
          <w:rFonts w:ascii="Arial" w:hAnsi="Arial" w:cs="Arial"/>
          <w:sz w:val="20"/>
          <w:szCs w:val="20"/>
        </w:rPr>
        <w:t xml:space="preserve">vmbo-tl </w:t>
      </w:r>
      <w:r w:rsidR="00741D11">
        <w:rPr>
          <w:rFonts w:ascii="Arial" w:hAnsi="Arial" w:cs="Arial"/>
          <w:sz w:val="20"/>
          <w:szCs w:val="20"/>
        </w:rPr>
        <w:tab/>
      </w:r>
      <w:r w:rsidR="00741D11">
        <w:rPr>
          <w:rFonts w:ascii="Arial" w:hAnsi="Arial" w:cs="Arial"/>
          <w:sz w:val="20"/>
          <w:szCs w:val="20"/>
        </w:rPr>
        <w:tab/>
      </w:r>
      <w:r w:rsidR="001712AC">
        <w:rPr>
          <w:rFonts w:ascii="Arial" w:hAnsi="Arial" w:cs="Arial"/>
          <w:sz w:val="20"/>
          <w:szCs w:val="20"/>
        </w:rPr>
        <w:tab/>
      </w:r>
      <w:r w:rsidR="00741D11">
        <w:rPr>
          <w:rFonts w:ascii="Arial" w:hAnsi="Arial" w:cs="Arial"/>
          <w:sz w:val="20"/>
          <w:szCs w:val="20"/>
        </w:rPr>
        <w:t xml:space="preserve">21%                  </w:t>
      </w:r>
      <w:r w:rsidR="006E3357">
        <w:rPr>
          <w:rFonts w:ascii="Arial" w:hAnsi="Arial" w:cs="Arial"/>
          <w:sz w:val="20"/>
          <w:szCs w:val="20"/>
        </w:rPr>
        <w:t>29%</w:t>
      </w:r>
      <w:r w:rsidR="00741D11">
        <w:rPr>
          <w:rFonts w:ascii="Arial" w:hAnsi="Arial" w:cs="Arial"/>
          <w:sz w:val="20"/>
          <w:szCs w:val="20"/>
        </w:rPr>
        <w:t xml:space="preserve">    </w:t>
      </w:r>
      <w:r w:rsidRPr="00741D11">
        <w:rPr>
          <w:rFonts w:ascii="Arial" w:hAnsi="Arial" w:cs="Arial"/>
          <w:sz w:val="20"/>
          <w:szCs w:val="20"/>
        </w:rPr>
        <w:t xml:space="preserve"> </w:t>
      </w:r>
      <w:r w:rsidR="006E3357">
        <w:rPr>
          <w:rFonts w:ascii="Arial" w:hAnsi="Arial" w:cs="Arial"/>
          <w:sz w:val="20"/>
          <w:szCs w:val="20"/>
        </w:rPr>
        <w:t xml:space="preserve">             </w:t>
      </w:r>
      <w:r w:rsidR="00454CA2">
        <w:rPr>
          <w:rFonts w:ascii="Arial" w:hAnsi="Arial" w:cs="Arial"/>
          <w:sz w:val="20"/>
          <w:szCs w:val="20"/>
        </w:rPr>
        <w:t>27%</w:t>
      </w:r>
      <w:r w:rsidR="00741D11">
        <w:rPr>
          <w:rFonts w:ascii="Arial" w:hAnsi="Arial" w:cs="Arial"/>
          <w:sz w:val="20"/>
          <w:szCs w:val="20"/>
        </w:rPr>
        <w:t xml:space="preserve">                          </w:t>
      </w:r>
    </w:p>
    <w:p w:rsidR="00CE245B" w:rsidRPr="00741D11" w:rsidRDefault="000E67FB" w:rsidP="000E67FB">
      <w:pPr>
        <w:rPr>
          <w:rFonts w:ascii="Arial" w:hAnsi="Arial" w:cs="Arial"/>
          <w:sz w:val="20"/>
          <w:szCs w:val="20"/>
        </w:rPr>
      </w:pPr>
      <w:r w:rsidRPr="00741D11">
        <w:rPr>
          <w:rFonts w:ascii="Arial" w:hAnsi="Arial" w:cs="Arial"/>
          <w:sz w:val="20"/>
          <w:szCs w:val="20"/>
        </w:rPr>
        <w:t xml:space="preserve">havo </w:t>
      </w:r>
      <w:r w:rsidR="00741D11">
        <w:rPr>
          <w:rFonts w:ascii="Arial" w:hAnsi="Arial" w:cs="Arial"/>
          <w:sz w:val="20"/>
          <w:szCs w:val="20"/>
        </w:rPr>
        <w:tab/>
      </w:r>
      <w:r w:rsidR="00741D11">
        <w:rPr>
          <w:rFonts w:ascii="Arial" w:hAnsi="Arial" w:cs="Arial"/>
          <w:sz w:val="20"/>
          <w:szCs w:val="20"/>
        </w:rPr>
        <w:tab/>
      </w:r>
      <w:r w:rsidR="00741D11">
        <w:rPr>
          <w:rFonts w:ascii="Arial" w:hAnsi="Arial" w:cs="Arial"/>
          <w:sz w:val="20"/>
          <w:szCs w:val="20"/>
        </w:rPr>
        <w:tab/>
      </w:r>
      <w:r w:rsidR="001712AC">
        <w:rPr>
          <w:rFonts w:ascii="Arial" w:hAnsi="Arial" w:cs="Arial"/>
          <w:sz w:val="20"/>
          <w:szCs w:val="20"/>
        </w:rPr>
        <w:tab/>
      </w:r>
      <w:r w:rsidR="00741D11">
        <w:rPr>
          <w:rFonts w:ascii="Arial" w:hAnsi="Arial" w:cs="Arial"/>
          <w:sz w:val="20"/>
          <w:szCs w:val="20"/>
        </w:rPr>
        <w:t>28,5%</w:t>
      </w:r>
      <w:r w:rsidR="00741D11">
        <w:rPr>
          <w:rFonts w:ascii="Arial" w:hAnsi="Arial" w:cs="Arial"/>
          <w:sz w:val="20"/>
          <w:szCs w:val="20"/>
        </w:rPr>
        <w:tab/>
        <w:t xml:space="preserve">             </w:t>
      </w:r>
      <w:r w:rsidR="006E3357">
        <w:rPr>
          <w:rFonts w:ascii="Arial" w:hAnsi="Arial" w:cs="Arial"/>
          <w:sz w:val="20"/>
          <w:szCs w:val="20"/>
        </w:rPr>
        <w:t>21%</w:t>
      </w:r>
      <w:r w:rsidR="00741D11">
        <w:rPr>
          <w:rFonts w:ascii="Arial" w:hAnsi="Arial" w:cs="Arial"/>
          <w:sz w:val="20"/>
          <w:szCs w:val="20"/>
        </w:rPr>
        <w:t xml:space="preserve">     </w:t>
      </w:r>
      <w:r w:rsidR="006E3357">
        <w:rPr>
          <w:rFonts w:ascii="Arial" w:hAnsi="Arial" w:cs="Arial"/>
          <w:sz w:val="20"/>
          <w:szCs w:val="20"/>
        </w:rPr>
        <w:t xml:space="preserve">             </w:t>
      </w:r>
      <w:r w:rsidR="00454CA2">
        <w:rPr>
          <w:rFonts w:ascii="Arial" w:hAnsi="Arial" w:cs="Arial"/>
          <w:sz w:val="20"/>
          <w:szCs w:val="20"/>
        </w:rPr>
        <w:t>20%</w:t>
      </w:r>
      <w:r w:rsidR="00741D11">
        <w:rPr>
          <w:rFonts w:ascii="Arial" w:hAnsi="Arial" w:cs="Arial"/>
          <w:sz w:val="20"/>
          <w:szCs w:val="20"/>
        </w:rPr>
        <w:t xml:space="preserve">            </w:t>
      </w:r>
    </w:p>
    <w:p w:rsidR="000E67FB" w:rsidRPr="001D22F7" w:rsidRDefault="00741D11" w:rsidP="000E67FB">
      <w:pPr>
        <w:rPr>
          <w:rFonts w:ascii="Arial" w:hAnsi="Arial" w:cs="Arial"/>
          <w:sz w:val="20"/>
          <w:szCs w:val="20"/>
        </w:rPr>
      </w:pPr>
      <w:r>
        <w:rPr>
          <w:rFonts w:ascii="Arial" w:hAnsi="Arial" w:cs="Arial"/>
          <w:sz w:val="20"/>
          <w:szCs w:val="20"/>
        </w:rPr>
        <w:t>vwo</w:t>
      </w:r>
      <w:r w:rsidR="00454CA2">
        <w:rPr>
          <w:rFonts w:ascii="Arial" w:hAnsi="Arial" w:cs="Arial"/>
          <w:sz w:val="20"/>
          <w:szCs w:val="20"/>
        </w:rPr>
        <w:t>/gymnasium</w:t>
      </w:r>
      <w:r w:rsidR="00454CA2">
        <w:rPr>
          <w:rFonts w:ascii="Arial" w:hAnsi="Arial" w:cs="Arial"/>
          <w:sz w:val="20"/>
          <w:szCs w:val="20"/>
        </w:rPr>
        <w:tab/>
      </w:r>
      <w:r w:rsidR="001712AC">
        <w:rPr>
          <w:rFonts w:ascii="Arial" w:hAnsi="Arial" w:cs="Arial"/>
          <w:sz w:val="20"/>
          <w:szCs w:val="20"/>
        </w:rPr>
        <w:tab/>
      </w:r>
      <w:r>
        <w:rPr>
          <w:rFonts w:ascii="Arial" w:hAnsi="Arial" w:cs="Arial"/>
          <w:sz w:val="20"/>
          <w:szCs w:val="20"/>
        </w:rPr>
        <w:t>14%</w:t>
      </w:r>
      <w:r w:rsidR="00454CA2">
        <w:rPr>
          <w:rFonts w:ascii="Arial" w:hAnsi="Arial" w:cs="Arial"/>
          <w:sz w:val="20"/>
          <w:szCs w:val="20"/>
        </w:rPr>
        <w:tab/>
      </w:r>
      <w:r w:rsidR="00454CA2">
        <w:rPr>
          <w:rFonts w:ascii="Arial" w:hAnsi="Arial" w:cs="Arial"/>
          <w:sz w:val="20"/>
          <w:szCs w:val="20"/>
        </w:rPr>
        <w:tab/>
      </w:r>
      <w:r w:rsidR="006E3357">
        <w:rPr>
          <w:rFonts w:ascii="Arial" w:hAnsi="Arial" w:cs="Arial"/>
          <w:sz w:val="20"/>
          <w:szCs w:val="20"/>
        </w:rPr>
        <w:t>17%</w:t>
      </w:r>
      <w:r w:rsidR="00454CA2">
        <w:rPr>
          <w:rFonts w:ascii="Arial" w:hAnsi="Arial" w:cs="Arial"/>
          <w:sz w:val="20"/>
          <w:szCs w:val="20"/>
        </w:rPr>
        <w:tab/>
      </w:r>
      <w:r w:rsidR="00454CA2">
        <w:rPr>
          <w:rFonts w:ascii="Arial" w:hAnsi="Arial" w:cs="Arial"/>
          <w:sz w:val="20"/>
          <w:szCs w:val="20"/>
        </w:rPr>
        <w:tab/>
        <w:t>22%</w:t>
      </w:r>
    </w:p>
    <w:p w:rsidR="00CE245B" w:rsidRPr="001D22F7" w:rsidRDefault="00CE245B" w:rsidP="0022648C">
      <w:pPr>
        <w:rPr>
          <w:rFonts w:ascii="Arial" w:hAnsi="Arial" w:cs="Arial"/>
          <w:sz w:val="20"/>
          <w:szCs w:val="20"/>
        </w:rPr>
      </w:pPr>
    </w:p>
    <w:p w:rsidR="00CE245B" w:rsidRPr="001D22F7" w:rsidRDefault="00CE245B" w:rsidP="0022648C">
      <w:pPr>
        <w:rPr>
          <w:rFonts w:ascii="Arial" w:hAnsi="Arial" w:cs="Arial"/>
          <w:b/>
          <w:sz w:val="20"/>
          <w:szCs w:val="20"/>
        </w:rPr>
      </w:pPr>
      <w:r w:rsidRPr="001D22F7">
        <w:rPr>
          <w:rFonts w:ascii="Arial" w:hAnsi="Arial" w:cs="Arial"/>
          <w:b/>
          <w:sz w:val="20"/>
          <w:szCs w:val="20"/>
        </w:rPr>
        <w:t xml:space="preserve">Cognitieve resultaten </w:t>
      </w:r>
    </w:p>
    <w:p w:rsidR="00CE245B" w:rsidRPr="001D22F7" w:rsidRDefault="00CE245B" w:rsidP="0022648C">
      <w:pPr>
        <w:rPr>
          <w:rFonts w:ascii="Arial" w:hAnsi="Arial" w:cs="Arial"/>
          <w:sz w:val="20"/>
          <w:szCs w:val="20"/>
        </w:rPr>
      </w:pPr>
      <w:r w:rsidRPr="001D22F7">
        <w:rPr>
          <w:rFonts w:ascii="Arial" w:hAnsi="Arial" w:cs="Arial"/>
          <w:sz w:val="20"/>
          <w:szCs w:val="20"/>
        </w:rPr>
        <w:t xml:space="preserve">De uitkomsten van de tussentoetsen worden op individueel niveau, groeps- en schoolniveau geanalyseerd door zowel de leerkrachten als de directie en de intern begeleider. We bekijken hierbij hoe het kind en de groep zich ontwikkelen door recente scores te vergelijken met voorgaande. Daarbij streven we naar continue verbetering. Op de inspectiekaarten in </w:t>
      </w:r>
      <w:proofErr w:type="spellStart"/>
      <w:r w:rsidRPr="001D22F7">
        <w:rPr>
          <w:rFonts w:ascii="Arial" w:hAnsi="Arial" w:cs="Arial"/>
          <w:sz w:val="20"/>
          <w:szCs w:val="20"/>
        </w:rPr>
        <w:t>Parnassys</w:t>
      </w:r>
      <w:proofErr w:type="spellEnd"/>
      <w:r w:rsidRPr="001D22F7">
        <w:rPr>
          <w:rFonts w:ascii="Arial" w:hAnsi="Arial" w:cs="Arial"/>
          <w:sz w:val="20"/>
          <w:szCs w:val="20"/>
        </w:rPr>
        <w:t xml:space="preserve"> is zichtbaar dat de cognitieve resultaten van onze school op vrijwel alle vakgebieden boven de norm van de Onderwijsinspectie liggen, tot wel 25%. </w:t>
      </w:r>
    </w:p>
    <w:p w:rsidR="00CE245B" w:rsidRPr="001D22F7" w:rsidRDefault="00CE245B" w:rsidP="0022648C">
      <w:pPr>
        <w:rPr>
          <w:rFonts w:ascii="Arial" w:hAnsi="Arial" w:cs="Arial"/>
          <w:sz w:val="20"/>
          <w:szCs w:val="20"/>
        </w:rPr>
      </w:pPr>
    </w:p>
    <w:p w:rsidR="0022648C" w:rsidRPr="001D22F7" w:rsidRDefault="00CE245B" w:rsidP="0022648C">
      <w:pPr>
        <w:rPr>
          <w:rFonts w:ascii="Arial" w:hAnsi="Arial" w:cs="Arial"/>
          <w:sz w:val="20"/>
          <w:szCs w:val="20"/>
        </w:rPr>
      </w:pPr>
      <w:r w:rsidRPr="001D22F7">
        <w:rPr>
          <w:rFonts w:ascii="Arial" w:hAnsi="Arial" w:cs="Arial"/>
          <w:sz w:val="20"/>
          <w:szCs w:val="20"/>
        </w:rPr>
        <w:t>De eindtoets</w:t>
      </w:r>
      <w:r w:rsidR="001D22F7">
        <w:rPr>
          <w:rFonts w:ascii="Arial" w:hAnsi="Arial" w:cs="Arial"/>
          <w:sz w:val="20"/>
          <w:szCs w:val="20"/>
        </w:rPr>
        <w:t xml:space="preserve"> op onze school</w:t>
      </w:r>
      <w:r w:rsidR="0022648C" w:rsidRPr="001D22F7">
        <w:rPr>
          <w:rFonts w:ascii="Arial" w:hAnsi="Arial" w:cs="Arial"/>
          <w:sz w:val="20"/>
          <w:szCs w:val="20"/>
        </w:rPr>
        <w:t xml:space="preserve"> </w:t>
      </w:r>
      <w:r w:rsidR="005C3D54" w:rsidRPr="001D22F7">
        <w:rPr>
          <w:rFonts w:ascii="Arial" w:hAnsi="Arial" w:cs="Arial"/>
          <w:sz w:val="20"/>
          <w:szCs w:val="20"/>
        </w:rPr>
        <w:t>scoorde de afgelopen jaren net onder de ondergrens.</w:t>
      </w:r>
      <w:r w:rsidR="001D22F7">
        <w:rPr>
          <w:rFonts w:ascii="Arial" w:hAnsi="Arial" w:cs="Arial"/>
          <w:sz w:val="20"/>
          <w:szCs w:val="20"/>
        </w:rPr>
        <w:t xml:space="preserve"> We hebben dit geconstateerd en hebben hierop geacteerd. </w:t>
      </w:r>
      <w:r w:rsidR="005C3D54" w:rsidRPr="001D22F7">
        <w:rPr>
          <w:rFonts w:ascii="Arial" w:hAnsi="Arial" w:cs="Arial"/>
          <w:sz w:val="20"/>
          <w:szCs w:val="20"/>
        </w:rPr>
        <w:t xml:space="preserve"> De ambitie van onze school is </w:t>
      </w:r>
      <w:r w:rsidR="0022648C" w:rsidRPr="001D22F7">
        <w:rPr>
          <w:rFonts w:ascii="Arial" w:hAnsi="Arial" w:cs="Arial"/>
          <w:sz w:val="20"/>
          <w:szCs w:val="20"/>
        </w:rPr>
        <w:t>elk schooljaar boven het gemiddelde</w:t>
      </w:r>
      <w:r w:rsidR="001D22F7">
        <w:rPr>
          <w:rFonts w:ascii="Arial" w:hAnsi="Arial" w:cs="Arial"/>
          <w:sz w:val="20"/>
          <w:szCs w:val="20"/>
        </w:rPr>
        <w:t xml:space="preserve"> te</w:t>
      </w:r>
      <w:r w:rsidR="0022648C" w:rsidRPr="001D22F7">
        <w:rPr>
          <w:rFonts w:ascii="Arial" w:hAnsi="Arial" w:cs="Arial"/>
          <w:sz w:val="20"/>
          <w:szCs w:val="20"/>
        </w:rPr>
        <w:t xml:space="preserve"> scoren</w:t>
      </w:r>
      <w:r w:rsidR="001D22F7">
        <w:rPr>
          <w:rFonts w:ascii="Arial" w:hAnsi="Arial" w:cs="Arial"/>
          <w:sz w:val="20"/>
          <w:szCs w:val="20"/>
        </w:rPr>
        <w:t>. We kijken hier naar de scholen in de vergelijkingsgroep</w:t>
      </w:r>
      <w:r w:rsidR="0022648C" w:rsidRPr="001D22F7">
        <w:rPr>
          <w:rFonts w:ascii="Arial" w:hAnsi="Arial" w:cs="Arial"/>
          <w:sz w:val="20"/>
          <w:szCs w:val="20"/>
        </w:rPr>
        <w:t>. We hebben als school een plan gemaakt om deze ambitie te realiseren.</w:t>
      </w:r>
      <w:r w:rsidR="00325BDF">
        <w:rPr>
          <w:rFonts w:ascii="Arial" w:hAnsi="Arial" w:cs="Arial"/>
          <w:sz w:val="20"/>
          <w:szCs w:val="20"/>
        </w:rPr>
        <w:br/>
      </w:r>
      <w:r w:rsidR="00325BDF">
        <w:rPr>
          <w:rFonts w:ascii="Arial" w:hAnsi="Arial" w:cs="Arial"/>
          <w:sz w:val="20"/>
          <w:szCs w:val="20"/>
        </w:rPr>
        <w:br/>
      </w:r>
      <w:r w:rsidR="009C516B">
        <w:rPr>
          <w:rFonts w:ascii="Arial" w:hAnsi="Arial" w:cs="Arial"/>
          <w:sz w:val="20"/>
          <w:szCs w:val="20"/>
        </w:rPr>
        <w:br/>
      </w:r>
      <w:r w:rsidR="009C516B">
        <w:rPr>
          <w:rFonts w:ascii="Arial" w:hAnsi="Arial" w:cs="Arial"/>
          <w:sz w:val="20"/>
          <w:szCs w:val="20"/>
        </w:rPr>
        <w:br/>
      </w:r>
      <w:bookmarkStart w:id="0" w:name="_GoBack"/>
      <w:bookmarkEnd w:id="0"/>
    </w:p>
    <w:p w:rsidR="005C3D54" w:rsidRPr="001D22F7" w:rsidRDefault="005C3D54" w:rsidP="0022648C">
      <w:pPr>
        <w:rPr>
          <w:rFonts w:ascii="Arial" w:hAnsi="Arial" w:cs="Arial"/>
          <w:sz w:val="20"/>
          <w:szCs w:val="20"/>
        </w:rPr>
      </w:pPr>
      <w:r w:rsidRPr="001D22F7">
        <w:rPr>
          <w:rFonts w:ascii="Arial" w:hAnsi="Arial" w:cs="Arial"/>
          <w:sz w:val="20"/>
          <w:szCs w:val="20"/>
        </w:rPr>
        <w:lastRenderedPageBreak/>
        <w:t>Hieronder worden een aantal interventies genoemd:</w:t>
      </w:r>
    </w:p>
    <w:p w:rsidR="0022648C" w:rsidRPr="001D22F7" w:rsidRDefault="00412ACE" w:rsidP="005C3D54">
      <w:pPr>
        <w:pStyle w:val="Lijstalinea"/>
        <w:numPr>
          <w:ilvl w:val="0"/>
          <w:numId w:val="1"/>
        </w:numPr>
        <w:rPr>
          <w:rFonts w:ascii="Arial" w:hAnsi="Arial" w:cs="Arial"/>
          <w:sz w:val="20"/>
          <w:szCs w:val="20"/>
        </w:rPr>
      </w:pPr>
      <w:r w:rsidRPr="001D22F7">
        <w:rPr>
          <w:rFonts w:ascii="Arial" w:hAnsi="Arial" w:cs="Arial"/>
          <w:sz w:val="20"/>
          <w:szCs w:val="20"/>
        </w:rPr>
        <w:t>Optimaliseren van het aanbod van</w:t>
      </w:r>
      <w:r w:rsidR="003A23C0" w:rsidRPr="001D22F7">
        <w:rPr>
          <w:rFonts w:ascii="Arial" w:hAnsi="Arial" w:cs="Arial"/>
          <w:sz w:val="20"/>
          <w:szCs w:val="20"/>
        </w:rPr>
        <w:t xml:space="preserve"> </w:t>
      </w:r>
      <w:r w:rsidR="005C3D54" w:rsidRPr="001D22F7">
        <w:rPr>
          <w:rFonts w:ascii="Arial" w:hAnsi="Arial" w:cs="Arial"/>
          <w:sz w:val="20"/>
          <w:szCs w:val="20"/>
        </w:rPr>
        <w:t>studievaardigheden</w:t>
      </w:r>
    </w:p>
    <w:p w:rsidR="005C3D54" w:rsidRPr="001D22F7" w:rsidRDefault="005C3D54" w:rsidP="005C3D54">
      <w:pPr>
        <w:pStyle w:val="Lijstalinea"/>
        <w:numPr>
          <w:ilvl w:val="0"/>
          <w:numId w:val="1"/>
        </w:numPr>
        <w:rPr>
          <w:rFonts w:ascii="Arial" w:hAnsi="Arial" w:cs="Arial"/>
          <w:sz w:val="20"/>
          <w:szCs w:val="20"/>
        </w:rPr>
      </w:pPr>
      <w:r w:rsidRPr="001D22F7">
        <w:rPr>
          <w:rFonts w:ascii="Arial" w:hAnsi="Arial" w:cs="Arial"/>
          <w:sz w:val="20"/>
          <w:szCs w:val="20"/>
        </w:rPr>
        <w:t>De doorgaande lijn op het gebied van inzet interventies bij technisch lezen wordt geoptimaliseerd.</w:t>
      </w:r>
    </w:p>
    <w:p w:rsidR="003A23C0" w:rsidRPr="001D22F7" w:rsidRDefault="00412ACE" w:rsidP="003A23C0">
      <w:pPr>
        <w:pStyle w:val="Lijstalinea"/>
        <w:numPr>
          <w:ilvl w:val="0"/>
          <w:numId w:val="2"/>
        </w:numPr>
        <w:rPr>
          <w:rFonts w:ascii="Arial" w:hAnsi="Arial" w:cs="Arial"/>
          <w:sz w:val="20"/>
          <w:szCs w:val="20"/>
        </w:rPr>
      </w:pPr>
      <w:r w:rsidRPr="001D22F7">
        <w:rPr>
          <w:rFonts w:ascii="Arial" w:hAnsi="Arial" w:cs="Arial"/>
          <w:sz w:val="20"/>
          <w:szCs w:val="20"/>
        </w:rPr>
        <w:t>D</w:t>
      </w:r>
      <w:r w:rsidR="003A23C0" w:rsidRPr="001D22F7">
        <w:rPr>
          <w:rFonts w:ascii="Arial" w:hAnsi="Arial" w:cs="Arial"/>
          <w:sz w:val="20"/>
          <w:szCs w:val="20"/>
        </w:rPr>
        <w:t>i</w:t>
      </w:r>
      <w:r w:rsidRPr="001D22F7">
        <w:rPr>
          <w:rFonts w:ascii="Arial" w:hAnsi="Arial" w:cs="Arial"/>
          <w:sz w:val="20"/>
          <w:szCs w:val="20"/>
        </w:rPr>
        <w:t>dactisch handelen in de groepen wordt aangescherpt door:</w:t>
      </w:r>
    </w:p>
    <w:p w:rsidR="00412ACE" w:rsidRPr="001D22F7" w:rsidRDefault="003A23C0" w:rsidP="00F22C2F">
      <w:pPr>
        <w:pStyle w:val="Lijstalinea"/>
        <w:numPr>
          <w:ilvl w:val="0"/>
          <w:numId w:val="2"/>
        </w:numPr>
        <w:rPr>
          <w:rFonts w:ascii="Arial" w:hAnsi="Arial" w:cs="Arial"/>
          <w:sz w:val="20"/>
          <w:szCs w:val="20"/>
        </w:rPr>
      </w:pPr>
      <w:r w:rsidRPr="001D22F7">
        <w:rPr>
          <w:rFonts w:ascii="Arial" w:hAnsi="Arial" w:cs="Arial"/>
          <w:sz w:val="20"/>
          <w:szCs w:val="20"/>
        </w:rPr>
        <w:t>actieve betrokk</w:t>
      </w:r>
      <w:r w:rsidR="00412ACE" w:rsidRPr="001D22F7">
        <w:rPr>
          <w:rFonts w:ascii="Arial" w:hAnsi="Arial" w:cs="Arial"/>
          <w:sz w:val="20"/>
          <w:szCs w:val="20"/>
        </w:rPr>
        <w:t>enheid van leerlingen vergroten</w:t>
      </w:r>
    </w:p>
    <w:p w:rsidR="003A23C0" w:rsidRPr="001D22F7" w:rsidRDefault="003A23C0" w:rsidP="00F22C2F">
      <w:pPr>
        <w:pStyle w:val="Lijstalinea"/>
        <w:numPr>
          <w:ilvl w:val="0"/>
          <w:numId w:val="2"/>
        </w:numPr>
        <w:rPr>
          <w:rFonts w:ascii="Arial" w:hAnsi="Arial" w:cs="Arial"/>
          <w:sz w:val="20"/>
          <w:szCs w:val="20"/>
        </w:rPr>
      </w:pPr>
      <w:r w:rsidRPr="001D22F7">
        <w:rPr>
          <w:rFonts w:ascii="Arial" w:hAnsi="Arial" w:cs="Arial"/>
          <w:sz w:val="20"/>
          <w:szCs w:val="20"/>
        </w:rPr>
        <w:t xml:space="preserve">interactie leerlingen versterken tijdens instructie </w:t>
      </w:r>
    </w:p>
    <w:p w:rsidR="00412ACE" w:rsidRPr="001D22F7" w:rsidRDefault="00412ACE" w:rsidP="00F22C2F">
      <w:pPr>
        <w:pStyle w:val="Lijstalinea"/>
        <w:numPr>
          <w:ilvl w:val="0"/>
          <w:numId w:val="2"/>
        </w:numPr>
        <w:rPr>
          <w:rFonts w:ascii="Arial" w:hAnsi="Arial" w:cs="Arial"/>
          <w:sz w:val="20"/>
          <w:szCs w:val="20"/>
        </w:rPr>
      </w:pPr>
      <w:r w:rsidRPr="001D22F7">
        <w:rPr>
          <w:rFonts w:ascii="Arial" w:hAnsi="Arial" w:cs="Arial"/>
          <w:sz w:val="20"/>
          <w:szCs w:val="20"/>
        </w:rPr>
        <w:t>meer aandacht voor de getalenteerde leerlingen</w:t>
      </w:r>
    </w:p>
    <w:p w:rsidR="003A23C0" w:rsidRPr="001D22F7" w:rsidRDefault="003A23C0" w:rsidP="00412ACE">
      <w:pPr>
        <w:pStyle w:val="Lijstalinea"/>
        <w:numPr>
          <w:ilvl w:val="0"/>
          <w:numId w:val="2"/>
        </w:numPr>
        <w:rPr>
          <w:rFonts w:ascii="Arial" w:hAnsi="Arial" w:cs="Arial"/>
          <w:sz w:val="20"/>
          <w:szCs w:val="20"/>
        </w:rPr>
      </w:pPr>
      <w:r w:rsidRPr="001D22F7">
        <w:rPr>
          <w:rFonts w:ascii="Arial" w:hAnsi="Arial" w:cs="Arial"/>
          <w:sz w:val="20"/>
          <w:szCs w:val="20"/>
        </w:rPr>
        <w:t>uitspreken</w:t>
      </w:r>
      <w:r w:rsidR="00412ACE" w:rsidRPr="001D22F7">
        <w:rPr>
          <w:rFonts w:ascii="Arial" w:hAnsi="Arial" w:cs="Arial"/>
          <w:sz w:val="20"/>
          <w:szCs w:val="20"/>
        </w:rPr>
        <w:t xml:space="preserve"> van hoge verwachtingen van leerlingen</w:t>
      </w:r>
    </w:p>
    <w:p w:rsidR="003A23C0" w:rsidRPr="001D22F7" w:rsidRDefault="003A23C0" w:rsidP="003A23C0">
      <w:pPr>
        <w:pStyle w:val="Lijstalinea"/>
        <w:numPr>
          <w:ilvl w:val="0"/>
          <w:numId w:val="2"/>
        </w:numPr>
        <w:rPr>
          <w:rFonts w:ascii="Arial" w:hAnsi="Arial" w:cs="Arial"/>
          <w:sz w:val="20"/>
          <w:szCs w:val="20"/>
        </w:rPr>
      </w:pPr>
      <w:r w:rsidRPr="001D22F7">
        <w:rPr>
          <w:rFonts w:ascii="Arial" w:hAnsi="Arial" w:cs="Arial"/>
          <w:sz w:val="20"/>
          <w:szCs w:val="20"/>
        </w:rPr>
        <w:t>versterken samenwerkend leren (coöperatief leren)</w:t>
      </w:r>
    </w:p>
    <w:p w:rsidR="005C3D54" w:rsidRPr="003A23C0" w:rsidRDefault="005C3D54" w:rsidP="003A23C0">
      <w:pPr>
        <w:pStyle w:val="Lijstalinea"/>
        <w:rPr>
          <w:rFonts w:ascii="Verdana" w:hAnsi="Verdana"/>
        </w:rPr>
      </w:pPr>
    </w:p>
    <w:p w:rsidR="008048C2" w:rsidRPr="0022648C" w:rsidRDefault="008048C2">
      <w:pPr>
        <w:rPr>
          <w:rFonts w:ascii="Verdana" w:hAnsi="Verdana"/>
        </w:rPr>
      </w:pPr>
    </w:p>
    <w:sectPr w:rsidR="008048C2" w:rsidRPr="00226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527"/>
    <w:multiLevelType w:val="hybridMultilevel"/>
    <w:tmpl w:val="58EAA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6E6A73"/>
    <w:multiLevelType w:val="hybridMultilevel"/>
    <w:tmpl w:val="0DFA7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C9"/>
    <w:rsid w:val="000E67FB"/>
    <w:rsid w:val="001712AC"/>
    <w:rsid w:val="001D22F7"/>
    <w:rsid w:val="0022648C"/>
    <w:rsid w:val="00325BDF"/>
    <w:rsid w:val="003A23C0"/>
    <w:rsid w:val="00412ACE"/>
    <w:rsid w:val="00454CA2"/>
    <w:rsid w:val="005C3D54"/>
    <w:rsid w:val="006036C9"/>
    <w:rsid w:val="006E3357"/>
    <w:rsid w:val="00741D11"/>
    <w:rsid w:val="008048C2"/>
    <w:rsid w:val="00841770"/>
    <w:rsid w:val="009C516B"/>
    <w:rsid w:val="00B675E8"/>
    <w:rsid w:val="00C65C8F"/>
    <w:rsid w:val="00CE245B"/>
    <w:rsid w:val="00F22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DF11"/>
  <w15:chartTrackingRefBased/>
  <w15:docId w15:val="{B642C54F-1FD6-4A64-92F8-8DA6A15D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64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3D54"/>
    <w:pPr>
      <w:ind w:left="720"/>
      <w:contextualSpacing/>
    </w:pPr>
  </w:style>
  <w:style w:type="table" w:styleId="Tabelraster">
    <w:name w:val="Table Grid"/>
    <w:basedOn w:val="Standaardtabel"/>
    <w:uiPriority w:val="39"/>
    <w:rsid w:val="003A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364F-1D4C-4201-824E-A33CB69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59F179AD</Template>
  <TotalTime>82</TotalTime>
  <Pages>2</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Berns Velthuis</dc:creator>
  <cp:keywords/>
  <dc:description/>
  <cp:lastModifiedBy>Friedel Wilms</cp:lastModifiedBy>
  <cp:revision>12</cp:revision>
  <dcterms:created xsi:type="dcterms:W3CDTF">2018-12-06T07:49:00Z</dcterms:created>
  <dcterms:modified xsi:type="dcterms:W3CDTF">2018-12-06T10:36:00Z</dcterms:modified>
</cp:coreProperties>
</file>